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E6D1E" w14:textId="77777777" w:rsidR="004401A8" w:rsidRPr="00C6188E" w:rsidRDefault="004401A8" w:rsidP="004401A8">
      <w:bookmarkStart w:id="0" w:name="_Hlk4596292"/>
      <w:bookmarkStart w:id="1" w:name="_GoBack"/>
      <w:bookmarkEnd w:id="1"/>
    </w:p>
    <w:p w14:paraId="5943B8FC" w14:textId="42DB2C48" w:rsidR="004401A8" w:rsidRPr="00C6188E" w:rsidRDefault="004401A8" w:rsidP="004401A8"/>
    <w:p w14:paraId="161C869F" w14:textId="77777777" w:rsidR="004401A8" w:rsidRPr="00C6188E" w:rsidRDefault="004401A8" w:rsidP="004401A8"/>
    <w:p w14:paraId="5F654AE4" w14:textId="77777777" w:rsidR="004401A8" w:rsidRPr="00C6188E" w:rsidRDefault="004401A8" w:rsidP="004401A8">
      <w:pPr>
        <w:jc w:val="center"/>
      </w:pPr>
      <w:r w:rsidRPr="00C6188E">
        <w:rPr>
          <w:noProof/>
          <w:lang w:eastAsia="hr-HR"/>
        </w:rPr>
        <w:drawing>
          <wp:inline distT="0" distB="0" distL="0" distR="0" wp14:anchorId="3D5C3732" wp14:editId="15BE3D6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88E">
        <w:fldChar w:fldCharType="begin"/>
      </w:r>
      <w:r w:rsidRPr="00C6188E">
        <w:instrText xml:space="preserve"> INCLUDEPICTURE "http://www.inet.hr/~box/images/grb-rh.gif" \* MERGEFORMATINET </w:instrText>
      </w:r>
      <w:r w:rsidRPr="00C6188E">
        <w:fldChar w:fldCharType="end"/>
      </w:r>
    </w:p>
    <w:p w14:paraId="4BF6F175" w14:textId="77777777" w:rsidR="004401A8" w:rsidRPr="00C6188E" w:rsidRDefault="004401A8" w:rsidP="004401A8">
      <w:pPr>
        <w:spacing w:before="60" w:after="1680"/>
        <w:jc w:val="center"/>
      </w:pPr>
      <w:r w:rsidRPr="00C6188E">
        <w:t>VLADA REPUBLIKE HRVATSKE</w:t>
      </w:r>
    </w:p>
    <w:p w14:paraId="5B99ED2B" w14:textId="77777777" w:rsidR="004401A8" w:rsidRPr="00C6188E" w:rsidRDefault="004401A8" w:rsidP="004401A8">
      <w:pPr>
        <w:jc w:val="both"/>
      </w:pPr>
    </w:p>
    <w:p w14:paraId="3B2C7864" w14:textId="77777777" w:rsidR="004401A8" w:rsidRPr="00C6188E" w:rsidRDefault="004401A8" w:rsidP="004401A8">
      <w:pPr>
        <w:jc w:val="right"/>
      </w:pPr>
      <w:r w:rsidRPr="00C6188E">
        <w:t xml:space="preserve">Zagreb, </w:t>
      </w:r>
      <w:r>
        <w:t>22. kolovoza</w:t>
      </w:r>
      <w:r w:rsidRPr="00C6188E">
        <w:t xml:space="preserve"> 2019.</w:t>
      </w:r>
    </w:p>
    <w:p w14:paraId="34137224" w14:textId="77777777" w:rsidR="004401A8" w:rsidRPr="00C6188E" w:rsidRDefault="004401A8" w:rsidP="004401A8">
      <w:pPr>
        <w:jc w:val="right"/>
      </w:pPr>
    </w:p>
    <w:p w14:paraId="690E9270" w14:textId="77777777" w:rsidR="004401A8" w:rsidRPr="00C6188E" w:rsidRDefault="004401A8" w:rsidP="004401A8">
      <w:pPr>
        <w:jc w:val="right"/>
      </w:pPr>
    </w:p>
    <w:p w14:paraId="6F14B7D7" w14:textId="77777777" w:rsidR="004401A8" w:rsidRPr="00C6188E" w:rsidRDefault="004401A8" w:rsidP="004401A8">
      <w:pPr>
        <w:jc w:val="right"/>
      </w:pPr>
    </w:p>
    <w:p w14:paraId="08DD9531" w14:textId="77777777" w:rsidR="004401A8" w:rsidRPr="00C6188E" w:rsidRDefault="004401A8" w:rsidP="004401A8">
      <w:pPr>
        <w:jc w:val="both"/>
      </w:pPr>
      <w:r w:rsidRPr="00C6188E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4401A8" w:rsidRPr="00C6188E" w14:paraId="7524EC85" w14:textId="77777777" w:rsidTr="002933A7">
        <w:tc>
          <w:tcPr>
            <w:tcW w:w="1951" w:type="dxa"/>
          </w:tcPr>
          <w:p w14:paraId="37B12370" w14:textId="1869F5D8" w:rsidR="004401A8" w:rsidRPr="00C6188E" w:rsidRDefault="004401A8" w:rsidP="003B39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188E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C6188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21A940BA" w14:textId="77777777" w:rsidR="004401A8" w:rsidRPr="00C6188E" w:rsidRDefault="004401A8" w:rsidP="002933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188E">
              <w:rPr>
                <w:rFonts w:ascii="Times New Roman" w:hAnsi="Times New Roman" w:cs="Times New Roman"/>
              </w:rPr>
              <w:t xml:space="preserve">Ministarstvo uprave </w:t>
            </w:r>
          </w:p>
        </w:tc>
      </w:tr>
    </w:tbl>
    <w:p w14:paraId="24929910" w14:textId="77777777" w:rsidR="004401A8" w:rsidRPr="00C6188E" w:rsidRDefault="004401A8" w:rsidP="004401A8">
      <w:pPr>
        <w:jc w:val="both"/>
      </w:pPr>
      <w:r w:rsidRPr="00C6188E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4401A8" w:rsidRPr="00C6188E" w14:paraId="0801A3B7" w14:textId="77777777" w:rsidTr="002933A7">
        <w:tc>
          <w:tcPr>
            <w:tcW w:w="1951" w:type="dxa"/>
          </w:tcPr>
          <w:p w14:paraId="2706C046" w14:textId="77777777" w:rsidR="004401A8" w:rsidRPr="00C6188E" w:rsidRDefault="004401A8" w:rsidP="003B39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188E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C6188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490AFF84" w14:textId="569394B6" w:rsidR="004401A8" w:rsidRPr="00EC1938" w:rsidRDefault="003B39DC" w:rsidP="00293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uredbe</w:t>
            </w:r>
            <w:r w:rsidR="004401A8">
              <w:rPr>
                <w:rFonts w:ascii="Times New Roman" w:hAnsi="Times New Roman" w:cs="Times New Roman"/>
              </w:rPr>
              <w:t xml:space="preserve"> </w:t>
            </w:r>
            <w:r w:rsidR="004401A8" w:rsidRPr="00EC1938">
              <w:rPr>
                <w:rFonts w:ascii="Times New Roman" w:hAnsi="Times New Roman" w:cs="Times New Roman"/>
              </w:rPr>
              <w:t xml:space="preserve">o izmjenama </w:t>
            </w:r>
            <w:r w:rsidR="004401A8">
              <w:rPr>
                <w:rFonts w:ascii="Times New Roman" w:hAnsi="Times New Roman" w:cs="Times New Roman"/>
              </w:rPr>
              <w:t>U</w:t>
            </w:r>
            <w:r w:rsidR="004401A8" w:rsidRPr="00EC1938">
              <w:rPr>
                <w:rFonts w:ascii="Times New Roman" w:hAnsi="Times New Roman" w:cs="Times New Roman"/>
              </w:rPr>
              <w:t xml:space="preserve">redbe o unutarnjem ustrojstvu </w:t>
            </w:r>
          </w:p>
          <w:p w14:paraId="45F94CBC" w14:textId="77777777" w:rsidR="004401A8" w:rsidRPr="00C6188E" w:rsidRDefault="004401A8" w:rsidP="00293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C1938">
              <w:rPr>
                <w:rFonts w:ascii="Times New Roman" w:hAnsi="Times New Roman" w:cs="Times New Roman"/>
              </w:rPr>
              <w:t>inistarstva uprave</w:t>
            </w:r>
          </w:p>
        </w:tc>
      </w:tr>
    </w:tbl>
    <w:p w14:paraId="41F247AC" w14:textId="77777777" w:rsidR="004401A8" w:rsidRPr="00C6188E" w:rsidRDefault="004401A8" w:rsidP="004401A8">
      <w:pPr>
        <w:jc w:val="both"/>
      </w:pPr>
      <w:r w:rsidRPr="00C6188E">
        <w:t>__________________________________________________________________________</w:t>
      </w:r>
    </w:p>
    <w:p w14:paraId="06B46110" w14:textId="77777777" w:rsidR="004401A8" w:rsidRPr="00C6188E" w:rsidRDefault="004401A8" w:rsidP="004401A8">
      <w:pPr>
        <w:jc w:val="both"/>
      </w:pPr>
    </w:p>
    <w:p w14:paraId="50FC528B" w14:textId="77777777" w:rsidR="004401A8" w:rsidRPr="00C6188E" w:rsidRDefault="004401A8" w:rsidP="004401A8">
      <w:pPr>
        <w:jc w:val="both"/>
      </w:pPr>
    </w:p>
    <w:p w14:paraId="7AF76D05" w14:textId="77777777" w:rsidR="004401A8" w:rsidRPr="00C6188E" w:rsidRDefault="004401A8" w:rsidP="004401A8">
      <w:pPr>
        <w:jc w:val="both"/>
      </w:pPr>
    </w:p>
    <w:p w14:paraId="011E4072" w14:textId="77777777" w:rsidR="004401A8" w:rsidRPr="00C6188E" w:rsidRDefault="004401A8" w:rsidP="004401A8">
      <w:pPr>
        <w:jc w:val="both"/>
      </w:pPr>
    </w:p>
    <w:p w14:paraId="009B10FC" w14:textId="77777777" w:rsidR="004401A8" w:rsidRPr="00C6188E" w:rsidRDefault="004401A8" w:rsidP="004401A8">
      <w:pPr>
        <w:jc w:val="both"/>
      </w:pPr>
    </w:p>
    <w:p w14:paraId="57E75688" w14:textId="77777777" w:rsidR="004401A8" w:rsidRPr="00C6188E" w:rsidRDefault="004401A8" w:rsidP="004401A8">
      <w:pPr>
        <w:pStyle w:val="Header"/>
      </w:pPr>
    </w:p>
    <w:p w14:paraId="60EF9394" w14:textId="77777777" w:rsidR="004401A8" w:rsidRPr="00C6188E" w:rsidRDefault="004401A8" w:rsidP="004401A8"/>
    <w:p w14:paraId="61FD8322" w14:textId="77777777" w:rsidR="004401A8" w:rsidRPr="00C6188E" w:rsidRDefault="004401A8" w:rsidP="004401A8">
      <w:pPr>
        <w:pStyle w:val="Footer"/>
      </w:pPr>
    </w:p>
    <w:p w14:paraId="559C9E8B" w14:textId="77777777" w:rsidR="004401A8" w:rsidRPr="00C6188E" w:rsidRDefault="004401A8" w:rsidP="004401A8">
      <w:pPr>
        <w:pStyle w:val="Footer"/>
      </w:pPr>
    </w:p>
    <w:p w14:paraId="747B299D" w14:textId="77777777" w:rsidR="004401A8" w:rsidRPr="00C6188E" w:rsidRDefault="004401A8" w:rsidP="004401A8">
      <w:pPr>
        <w:pStyle w:val="Footer"/>
      </w:pPr>
    </w:p>
    <w:p w14:paraId="33F85430" w14:textId="77777777" w:rsidR="004401A8" w:rsidRPr="00C6188E" w:rsidRDefault="004401A8" w:rsidP="004401A8">
      <w:pPr>
        <w:pStyle w:val="Footer"/>
      </w:pPr>
    </w:p>
    <w:p w14:paraId="58C27B7F" w14:textId="77777777" w:rsidR="004401A8" w:rsidRPr="00C6188E" w:rsidRDefault="004401A8" w:rsidP="004401A8">
      <w:pPr>
        <w:pStyle w:val="Footer"/>
      </w:pPr>
    </w:p>
    <w:p w14:paraId="38088A9C" w14:textId="77777777" w:rsidR="004401A8" w:rsidRPr="00C6188E" w:rsidRDefault="004401A8" w:rsidP="004401A8">
      <w:pPr>
        <w:pStyle w:val="Footer"/>
      </w:pPr>
    </w:p>
    <w:p w14:paraId="3ABA437C" w14:textId="77777777" w:rsidR="004401A8" w:rsidRPr="00C6188E" w:rsidRDefault="004401A8" w:rsidP="004401A8">
      <w:pPr>
        <w:pStyle w:val="Footer"/>
      </w:pPr>
    </w:p>
    <w:p w14:paraId="16BBCA76" w14:textId="77777777" w:rsidR="004401A8" w:rsidRPr="00C6188E" w:rsidRDefault="004401A8" w:rsidP="004401A8">
      <w:pPr>
        <w:pStyle w:val="Footer"/>
      </w:pPr>
    </w:p>
    <w:p w14:paraId="3D52BF40" w14:textId="77777777" w:rsidR="004401A8" w:rsidRPr="00C6188E" w:rsidRDefault="004401A8" w:rsidP="004401A8">
      <w:pPr>
        <w:pStyle w:val="Footer"/>
      </w:pPr>
    </w:p>
    <w:p w14:paraId="2A7FBE70" w14:textId="77777777" w:rsidR="004401A8" w:rsidRPr="00C6188E" w:rsidRDefault="004401A8" w:rsidP="004401A8">
      <w:pPr>
        <w:pStyle w:val="Footer"/>
      </w:pPr>
    </w:p>
    <w:p w14:paraId="01B98D68" w14:textId="77777777" w:rsidR="004401A8" w:rsidRPr="00C6188E" w:rsidRDefault="004401A8" w:rsidP="004401A8">
      <w:pPr>
        <w:pStyle w:val="Footer"/>
      </w:pPr>
    </w:p>
    <w:p w14:paraId="46728388" w14:textId="77777777" w:rsidR="004401A8" w:rsidRPr="00C6188E" w:rsidRDefault="004401A8" w:rsidP="004401A8">
      <w:pPr>
        <w:pStyle w:val="Footer"/>
      </w:pPr>
    </w:p>
    <w:p w14:paraId="322CCD74" w14:textId="77777777" w:rsidR="004401A8" w:rsidRPr="00C6188E" w:rsidRDefault="004401A8" w:rsidP="004401A8">
      <w:pPr>
        <w:pStyle w:val="Footer"/>
      </w:pPr>
    </w:p>
    <w:p w14:paraId="7BD2ABD6" w14:textId="77777777" w:rsidR="004401A8" w:rsidRPr="00C6188E" w:rsidRDefault="004401A8" w:rsidP="004401A8">
      <w:pPr>
        <w:pStyle w:val="Footer"/>
      </w:pPr>
    </w:p>
    <w:p w14:paraId="5C1722A2" w14:textId="77777777" w:rsidR="004401A8" w:rsidRPr="00C6188E" w:rsidRDefault="004401A8" w:rsidP="004401A8">
      <w:pPr>
        <w:pStyle w:val="Footer"/>
      </w:pPr>
    </w:p>
    <w:p w14:paraId="7E987E49" w14:textId="77777777" w:rsidR="004401A8" w:rsidRPr="00C6188E" w:rsidRDefault="004401A8" w:rsidP="004401A8">
      <w:pPr>
        <w:pStyle w:val="Footer"/>
      </w:pPr>
    </w:p>
    <w:p w14:paraId="3B31A3C4" w14:textId="77777777" w:rsidR="004401A8" w:rsidRPr="00C6188E" w:rsidRDefault="004401A8" w:rsidP="004401A8">
      <w:pPr>
        <w:pStyle w:val="Footer"/>
      </w:pPr>
    </w:p>
    <w:p w14:paraId="7A6469BF" w14:textId="77777777" w:rsidR="004401A8" w:rsidRPr="00C6188E" w:rsidRDefault="004401A8" w:rsidP="004401A8">
      <w:pPr>
        <w:pStyle w:val="Footer"/>
      </w:pPr>
    </w:p>
    <w:p w14:paraId="7939B287" w14:textId="77777777" w:rsidR="004401A8" w:rsidRPr="003B39DC" w:rsidRDefault="004401A8" w:rsidP="004401A8">
      <w:pPr>
        <w:rPr>
          <w:sz w:val="22"/>
          <w:szCs w:val="22"/>
        </w:rPr>
      </w:pPr>
    </w:p>
    <w:p w14:paraId="3582E5D8" w14:textId="77777777" w:rsidR="004401A8" w:rsidRPr="003B39DC" w:rsidRDefault="004401A8" w:rsidP="004401A8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3B39DC">
        <w:rPr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</w:p>
    <w:p w14:paraId="79B87298" w14:textId="77777777" w:rsidR="004401A8" w:rsidRDefault="004401A8" w:rsidP="004401A8"/>
    <w:p w14:paraId="34113D56" w14:textId="77777777" w:rsidR="004401A8" w:rsidRDefault="004401A8" w:rsidP="004401A8"/>
    <w:p w14:paraId="146AD97F" w14:textId="77777777" w:rsidR="004401A8" w:rsidRPr="00C6188E" w:rsidRDefault="004401A8" w:rsidP="004401A8"/>
    <w:p w14:paraId="62269B07" w14:textId="77777777" w:rsidR="004401A8" w:rsidRPr="00C6188E" w:rsidRDefault="004401A8" w:rsidP="004401A8">
      <w:r w:rsidRPr="00C6188E">
        <w:t>VLADA REPUBLIKE HRVATSKE</w:t>
      </w:r>
    </w:p>
    <w:p w14:paraId="7E1636BA" w14:textId="77777777" w:rsidR="004401A8" w:rsidRPr="00C6188E" w:rsidRDefault="004401A8" w:rsidP="004401A8"/>
    <w:p w14:paraId="353E7FF2" w14:textId="77777777" w:rsidR="004401A8" w:rsidRDefault="004401A8" w:rsidP="004401A8">
      <w:pPr>
        <w:jc w:val="right"/>
        <w:rPr>
          <w:lang w:eastAsia="hr-HR"/>
        </w:rPr>
      </w:pPr>
      <w:r>
        <w:rPr>
          <w:lang w:eastAsia="hr-HR"/>
        </w:rPr>
        <w:t>PRIJEDLOG</w:t>
      </w:r>
    </w:p>
    <w:p w14:paraId="39BF42DA" w14:textId="77777777" w:rsidR="004401A8" w:rsidRDefault="004401A8" w:rsidP="004401A8">
      <w:pPr>
        <w:jc w:val="both"/>
        <w:rPr>
          <w:lang w:eastAsia="hr-HR"/>
        </w:rPr>
      </w:pPr>
    </w:p>
    <w:p w14:paraId="79747A29" w14:textId="77777777" w:rsidR="004401A8" w:rsidRDefault="004401A8" w:rsidP="004401A8">
      <w:pPr>
        <w:jc w:val="both"/>
        <w:rPr>
          <w:lang w:eastAsia="hr-HR"/>
        </w:rPr>
      </w:pPr>
      <w:r>
        <w:rPr>
          <w:lang w:eastAsia="hr-HR"/>
        </w:rPr>
        <w:t>Na temelju članka 54. stavka 1., u vezi s člankom 65. stavkom 3. Zakona o sustavu državne uprave (»Narodne novine«, broj 66/19), Vlada Republike Hrvatske je na sjednici održanoj __________ 2019. godine donijela</w:t>
      </w:r>
    </w:p>
    <w:p w14:paraId="047F765A" w14:textId="77777777" w:rsidR="004401A8" w:rsidRDefault="004401A8" w:rsidP="004401A8">
      <w:pPr>
        <w:jc w:val="both"/>
        <w:rPr>
          <w:lang w:eastAsia="hr-HR"/>
        </w:rPr>
      </w:pPr>
    </w:p>
    <w:p w14:paraId="28EC0D20" w14:textId="77777777" w:rsidR="004401A8" w:rsidRDefault="004401A8" w:rsidP="004401A8">
      <w:pPr>
        <w:tabs>
          <w:tab w:val="left" w:pos="3819"/>
        </w:tabs>
        <w:jc w:val="both"/>
        <w:rPr>
          <w:lang w:eastAsia="hr-HR"/>
        </w:rPr>
      </w:pPr>
      <w:r>
        <w:rPr>
          <w:lang w:eastAsia="hr-HR"/>
        </w:rPr>
        <w:tab/>
      </w:r>
    </w:p>
    <w:p w14:paraId="02C04179" w14:textId="77777777" w:rsidR="004401A8" w:rsidRDefault="004401A8" w:rsidP="004401A8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UREDBU</w:t>
      </w:r>
    </w:p>
    <w:p w14:paraId="249C5EF4" w14:textId="77777777" w:rsidR="004401A8" w:rsidRDefault="004401A8" w:rsidP="004401A8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O IZMJENAMA UREDBE O UNUTARNJEM USTROJSTVU </w:t>
      </w:r>
    </w:p>
    <w:p w14:paraId="1DF37FA0" w14:textId="77777777" w:rsidR="004401A8" w:rsidRDefault="004401A8" w:rsidP="004401A8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MINISTARSTVA UPRAVE</w:t>
      </w:r>
    </w:p>
    <w:p w14:paraId="2173E475" w14:textId="77777777" w:rsidR="004401A8" w:rsidRDefault="004401A8" w:rsidP="004401A8">
      <w:pPr>
        <w:jc w:val="center"/>
        <w:rPr>
          <w:b/>
          <w:bCs/>
          <w:lang w:eastAsia="hr-HR"/>
        </w:rPr>
      </w:pPr>
    </w:p>
    <w:p w14:paraId="76103358" w14:textId="77777777" w:rsidR="004401A8" w:rsidRDefault="004401A8" w:rsidP="004401A8">
      <w:pPr>
        <w:spacing w:before="100" w:beforeAutospacing="1" w:after="225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1.</w:t>
      </w:r>
    </w:p>
    <w:p w14:paraId="668EA4D0" w14:textId="77777777" w:rsidR="004401A8" w:rsidRDefault="004401A8" w:rsidP="004401A8">
      <w:pPr>
        <w:spacing w:before="100" w:beforeAutospacing="1" w:after="225"/>
        <w:jc w:val="both"/>
        <w:rPr>
          <w:b/>
          <w:bCs/>
          <w:lang w:eastAsia="hr-HR"/>
        </w:rPr>
      </w:pPr>
      <w:r>
        <w:rPr>
          <w:lang w:eastAsia="hr-HR"/>
        </w:rPr>
        <w:t>U Uredbi o unutarnjem ustrojstvu Ministarstva uprave (»Narodne novine«, broj 116/17) u članku 53. stavku 4. riječi: „Pomoćnik ministra“ zamjenjuju se riječju: „Ravnatelj“.</w:t>
      </w:r>
    </w:p>
    <w:p w14:paraId="0955A47F" w14:textId="77777777" w:rsidR="004401A8" w:rsidRDefault="004401A8" w:rsidP="004401A8">
      <w:pPr>
        <w:spacing w:before="100" w:beforeAutospacing="1" w:after="225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2.</w:t>
      </w:r>
    </w:p>
    <w:p w14:paraId="359442F3" w14:textId="77777777" w:rsidR="004401A8" w:rsidRDefault="004401A8" w:rsidP="004401A8">
      <w:pPr>
        <w:spacing w:before="100" w:beforeAutospacing="1" w:after="225"/>
        <w:jc w:val="both"/>
        <w:rPr>
          <w:lang w:eastAsia="hr-HR"/>
        </w:rPr>
      </w:pPr>
      <w:r>
        <w:rPr>
          <w:lang w:eastAsia="hr-HR"/>
        </w:rPr>
        <w:t>U članku 54. stavak 2. mijenja se i glasi: „Ravnatelji upravnih organizacija za svoj rad odgovaraju nadležnom državnom tajniku, ministru i Vladi Republike Hrvatske.“, a u stavku 5. riječi „pomoćniku ministra koji upravlja upravnom organizacijom“ zamjenjuju se riječima: „ravnatelju upravne organizacije“.</w:t>
      </w:r>
    </w:p>
    <w:p w14:paraId="13D94191" w14:textId="77777777" w:rsidR="004401A8" w:rsidRDefault="004401A8" w:rsidP="004401A8">
      <w:pPr>
        <w:spacing w:before="100" w:beforeAutospacing="1" w:after="225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3.</w:t>
      </w:r>
    </w:p>
    <w:p w14:paraId="10B510A0" w14:textId="77777777" w:rsidR="004401A8" w:rsidRDefault="004401A8" w:rsidP="004401A8">
      <w:pPr>
        <w:spacing w:before="100" w:beforeAutospacing="1" w:after="225"/>
        <w:jc w:val="both"/>
        <w:rPr>
          <w:lang w:eastAsia="hr-HR"/>
        </w:rPr>
      </w:pPr>
      <w:r>
        <w:rPr>
          <w:lang w:eastAsia="hr-HR"/>
        </w:rPr>
        <w:t>Okvirni broj državnih službenika i namještenika u Ministarstvu uprave prikazan u tablici koja je sastavni dio Uredbe o unutarnjem ustrojstvu Ministarstva uprave, zamjenjuje se Okvirnim brojem državnih službenika i namještenika u Ministarstvu uprave, prikazanim u tablici koja je sastavni dio ove Uredbe.</w:t>
      </w:r>
    </w:p>
    <w:p w14:paraId="0D4B7F67" w14:textId="77777777" w:rsidR="004401A8" w:rsidRDefault="004401A8" w:rsidP="004401A8">
      <w:pPr>
        <w:spacing w:before="100" w:beforeAutospacing="1" w:after="225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4.</w:t>
      </w:r>
    </w:p>
    <w:p w14:paraId="24634B84" w14:textId="77777777" w:rsidR="004401A8" w:rsidRDefault="004401A8" w:rsidP="004401A8">
      <w:pPr>
        <w:spacing w:before="100" w:beforeAutospacing="1" w:after="225"/>
        <w:jc w:val="both"/>
        <w:rPr>
          <w:lang w:eastAsia="hr-HR"/>
        </w:rPr>
      </w:pPr>
      <w:r>
        <w:rPr>
          <w:lang w:eastAsia="hr-HR"/>
        </w:rPr>
        <w:t>Ministar uprave uskladit će Pravilnik o unutarnjem redu Ministarstva uprave u roku od 30 dana od dana stupanja na snagu ove Uredbe.</w:t>
      </w:r>
    </w:p>
    <w:p w14:paraId="1054CA2B" w14:textId="77777777" w:rsidR="004401A8" w:rsidRDefault="004401A8" w:rsidP="004401A8">
      <w:pPr>
        <w:spacing w:before="100" w:beforeAutospacing="1" w:after="225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Članak 5. </w:t>
      </w:r>
    </w:p>
    <w:p w14:paraId="1FDC847A" w14:textId="77777777" w:rsidR="004401A8" w:rsidRDefault="004401A8" w:rsidP="004401A8">
      <w:pPr>
        <w:spacing w:before="100" w:beforeAutospacing="1" w:after="225"/>
        <w:jc w:val="both"/>
        <w:rPr>
          <w:lang w:eastAsia="hr-HR"/>
        </w:rPr>
      </w:pPr>
      <w:r>
        <w:rPr>
          <w:lang w:eastAsia="hr-HR"/>
        </w:rPr>
        <w:t>Ova Uredba stupa na snagu prvoga dana od dana objave u »Narodnim novinama«.</w:t>
      </w:r>
    </w:p>
    <w:p w14:paraId="69D30047" w14:textId="77777777" w:rsidR="004401A8" w:rsidRDefault="004401A8" w:rsidP="004401A8">
      <w:pPr>
        <w:spacing w:before="100" w:beforeAutospacing="1" w:after="225"/>
        <w:jc w:val="both"/>
        <w:rPr>
          <w:lang w:eastAsia="hr-HR"/>
        </w:rPr>
      </w:pPr>
    </w:p>
    <w:p w14:paraId="5EBE9A54" w14:textId="77777777" w:rsidR="004401A8" w:rsidRDefault="004401A8" w:rsidP="004401A8">
      <w:pPr>
        <w:spacing w:before="100" w:beforeAutospacing="1" w:after="225"/>
        <w:rPr>
          <w:lang w:eastAsia="hr-HR"/>
        </w:rPr>
      </w:pPr>
      <w:r>
        <w:rPr>
          <w:lang w:eastAsia="hr-HR"/>
        </w:rPr>
        <w:t xml:space="preserve">KLASA: </w:t>
      </w:r>
      <w:r>
        <w:rPr>
          <w:lang w:eastAsia="hr-HR"/>
        </w:rPr>
        <w:br/>
        <w:t xml:space="preserve">URBROJ: </w:t>
      </w:r>
      <w:r>
        <w:rPr>
          <w:lang w:eastAsia="hr-HR"/>
        </w:rPr>
        <w:br/>
        <w:t xml:space="preserve">Zagreb, </w:t>
      </w:r>
      <w:r>
        <w:rPr>
          <w:lang w:eastAsia="hr-HR"/>
        </w:rPr>
        <w:tab/>
      </w:r>
      <w:r>
        <w:rPr>
          <w:lang w:eastAsia="hr-HR"/>
        </w:rPr>
        <w:tab/>
        <w:t>2019.</w:t>
      </w:r>
    </w:p>
    <w:p w14:paraId="51336FFE" w14:textId="77777777" w:rsidR="004401A8" w:rsidRDefault="004401A8" w:rsidP="004401A8">
      <w:pPr>
        <w:spacing w:before="100" w:beforeAutospacing="1" w:after="225"/>
        <w:jc w:val="center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Predsjednik</w:t>
      </w:r>
      <w:r>
        <w:rPr>
          <w:lang w:eastAsia="hr-HR"/>
        </w:rPr>
        <w:br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mr. sc. Andrej Plenković, v. r.</w:t>
      </w:r>
    </w:p>
    <w:p w14:paraId="64A3B6D7" w14:textId="77777777" w:rsidR="004401A8" w:rsidRDefault="004401A8" w:rsidP="004401A8">
      <w:pPr>
        <w:jc w:val="both"/>
        <w:rPr>
          <w:lang w:eastAsia="hr-HR"/>
        </w:rPr>
      </w:pPr>
    </w:p>
    <w:p w14:paraId="686C9449" w14:textId="77777777" w:rsidR="004401A8" w:rsidRPr="00EC1938" w:rsidRDefault="004401A8" w:rsidP="004401A8">
      <w:pPr>
        <w:jc w:val="both"/>
        <w:rPr>
          <w:lang w:eastAsia="hr-HR"/>
        </w:rPr>
      </w:pPr>
      <w:r>
        <w:rPr>
          <w:lang w:eastAsia="hr-HR"/>
        </w:rPr>
        <w:br/>
      </w:r>
      <w:r w:rsidRPr="00790884">
        <w:rPr>
          <w:b/>
          <w:bCs/>
          <w:lang w:eastAsia="hr-HR"/>
        </w:rPr>
        <w:t>OKVIRNI BROJ DRŽAVNIH SLUŽBENIKA I NAMJEŠTENIKA U MINISTARSTVU UPRAVE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5396"/>
        <w:gridCol w:w="2091"/>
      </w:tblGrid>
      <w:tr w:rsidR="004401A8" w:rsidRPr="00790884" w14:paraId="43A3AF90" w14:textId="77777777" w:rsidTr="002933A7">
        <w:trPr>
          <w:tblCellSpacing w:w="15" w:type="dxa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192D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Redni broj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BA95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Naziv unutarnje ustrojstvene jedinice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108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Broj službenika i namještenika</w:t>
            </w:r>
          </w:p>
        </w:tc>
      </w:tr>
      <w:tr w:rsidR="004401A8" w:rsidRPr="00790884" w14:paraId="2931861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05F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7FE91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KABINET MINISTRA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DB8A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8</w:t>
            </w:r>
          </w:p>
        </w:tc>
      </w:tr>
      <w:tr w:rsidR="004401A8" w:rsidRPr="00790884" w14:paraId="1605EBC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19BE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81B8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GLAVNO TAJNIŠTVO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5060C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09DE72CB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3F19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8DB3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financijsko upravljanje i nabavu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EBC6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4D56B9D8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6922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131F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financijsko upravljanje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7989F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0BFB67E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622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5F4A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Odjel za plansko-analitičke poslove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71132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</w:t>
            </w:r>
          </w:p>
        </w:tc>
      </w:tr>
      <w:tr w:rsidR="004401A8" w:rsidRPr="00790884" w14:paraId="4808E058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FB3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83A1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proofErr w:type="spellStart"/>
            <w:r w:rsidRPr="00790884">
              <w:rPr>
                <w:lang w:eastAsia="hr-HR"/>
              </w:rPr>
              <w:t>Pododsjek</w:t>
            </w:r>
            <w:proofErr w:type="spellEnd"/>
            <w:r w:rsidRPr="00790884">
              <w:rPr>
                <w:lang w:eastAsia="hr-HR"/>
              </w:rPr>
              <w:t xml:space="preserve"> za plansko-analitičke poslove Ureda državne uprave u županijama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90DF2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</w:t>
            </w:r>
          </w:p>
        </w:tc>
      </w:tr>
      <w:tr w:rsidR="004401A8" w:rsidRPr="00790884" w14:paraId="1EFEF87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36B3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5996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Odjel računovodstvenih poslova i riznice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B4F53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675891E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F5B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1E4D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proofErr w:type="spellStart"/>
            <w:r w:rsidRPr="00790884">
              <w:rPr>
                <w:lang w:eastAsia="hr-HR"/>
              </w:rPr>
              <w:t>Pododsjek</w:t>
            </w:r>
            <w:proofErr w:type="spellEnd"/>
            <w:r w:rsidRPr="00790884">
              <w:rPr>
                <w:lang w:eastAsia="hr-HR"/>
              </w:rPr>
              <w:t xml:space="preserve"> za računovodstvo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5D065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</w:t>
            </w:r>
          </w:p>
        </w:tc>
      </w:tr>
      <w:tr w:rsidR="004401A8" w:rsidRPr="00790884" w14:paraId="1266544D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305C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2.1.1.2.2.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13C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proofErr w:type="spellStart"/>
            <w:r w:rsidRPr="00790884">
              <w:rPr>
                <w:lang w:eastAsia="hr-HR"/>
              </w:rPr>
              <w:t>Pododsjek</w:t>
            </w:r>
            <w:proofErr w:type="spellEnd"/>
            <w:r w:rsidRPr="00790884">
              <w:rPr>
                <w:lang w:eastAsia="hr-HR"/>
              </w:rPr>
              <w:t xml:space="preserve"> za riznicu i obračun plaća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0C8DB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</w:t>
            </w:r>
          </w:p>
        </w:tc>
      </w:tr>
      <w:tr w:rsidR="004401A8" w:rsidRPr="00790884" w14:paraId="50B9674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CC02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54CA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javnu nabavu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A4F1A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1C000FD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9F3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75F4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ljudske potencijale i opće poslove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E7160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578FA53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DA6FE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C34F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ljudske potencijale i uredsko poslovanje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C7A3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12</w:t>
            </w:r>
          </w:p>
        </w:tc>
      </w:tr>
      <w:tr w:rsidR="004401A8" w:rsidRPr="00790884" w14:paraId="1D31DCC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2D3B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2.2.2.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153C0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opće i pomoćno-tehničke poslove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6A3AB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11</w:t>
            </w:r>
          </w:p>
        </w:tc>
      </w:tr>
      <w:tr w:rsidR="004401A8" w:rsidRPr="00790884" w14:paraId="4364E86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03363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0160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Glavno tajništvo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2706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41</w:t>
            </w:r>
          </w:p>
        </w:tc>
      </w:tr>
      <w:tr w:rsidR="004401A8" w:rsidRPr="00790884" w14:paraId="3369BED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4550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4AA1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SLUŽBENIČKI SUSTAV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1C399" w14:textId="77777777" w:rsidR="004401A8" w:rsidRPr="00EC1938" w:rsidRDefault="004401A8" w:rsidP="002933A7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C193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</w:tr>
      <w:tr w:rsidR="004401A8" w:rsidRPr="00790884" w14:paraId="71DE1F62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C0EE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4C65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službeničke odnose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95BA9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2E4A5074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6F8C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2205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službeničko zakonodavstvo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F78CE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6</w:t>
            </w:r>
          </w:p>
        </w:tc>
      </w:tr>
      <w:tr w:rsidR="004401A8" w:rsidRPr="00790884" w14:paraId="61B90092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D2EE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D600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upravljanje ljudskim potencijalima u državnoj službi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A0685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7</w:t>
            </w:r>
          </w:p>
        </w:tc>
      </w:tr>
      <w:tr w:rsidR="004401A8" w:rsidRPr="00790884" w14:paraId="05B44DB9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7BC3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D91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razvoj ljudskih potencijala i etiku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0D691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200BD0B8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66BE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6518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stručno osposobljavanje i usavršavanje službenika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1EB4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7</w:t>
            </w:r>
          </w:p>
        </w:tc>
      </w:tr>
      <w:tr w:rsidR="004401A8" w:rsidRPr="00790884" w14:paraId="0722E7AA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2F91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3.2.2.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A9D7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etiku i sustav vrijednosti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74A8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3080E257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E2C0D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CD54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službenički sustav – UKUP</w:t>
            </w:r>
            <w:r w:rsidRPr="00790884">
              <w:rPr>
                <w:lang w:eastAsia="hr-HR"/>
              </w:rPr>
              <w:softHyphen/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E4819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28</w:t>
            </w:r>
          </w:p>
        </w:tc>
      </w:tr>
      <w:tr w:rsidR="004401A8" w:rsidRPr="00790884" w14:paraId="4A144A2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7F5C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D9D4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e-HRVATSKU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78489" w14:textId="77777777" w:rsidR="004401A8" w:rsidRPr="00EC1938" w:rsidRDefault="004401A8" w:rsidP="002933A7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C193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</w:tr>
      <w:tr w:rsidR="004401A8" w:rsidRPr="00790884" w14:paraId="74BF3F99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D472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EA71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državnu informacijsku infrastrukturu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CD8A0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330D4E5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7C9B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34CE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digitalne informacijske servise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ADDD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5B859647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3DD51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E213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upravljanje Centrom dijeljenih usluga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E7043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3D585896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F6C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16FEE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razvoj elektroničke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FD62E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723AF328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B3CF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EE510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modernizaciju usluga elektroničke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6710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4205537D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28A9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7C139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razvoj zajedničkih aplikativnih rješenja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C7BC7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2F8893D2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0C637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4.2.3.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103B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informatičku podršku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89E95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101C356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BA307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9FEC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e-Hrvatsku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13F0B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31</w:t>
            </w:r>
          </w:p>
        </w:tc>
      </w:tr>
      <w:tr w:rsidR="004401A8" w:rsidRPr="00790884" w14:paraId="584747C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A8BC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17B2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POLITIČKI SUSTAV I ORGANIZACIJU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E7EE8" w14:textId="77777777" w:rsidR="004401A8" w:rsidRPr="00EC1938" w:rsidRDefault="004401A8" w:rsidP="002933A7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C193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</w:tr>
      <w:tr w:rsidR="004401A8" w:rsidRPr="00790884" w14:paraId="1DC78387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A3BD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5B18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politički sustav i državnu upravu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8FB8F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4952E48B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D9F2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lastRenderedPageBreak/>
              <w:t>5.1.1.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F24C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politički i izborni sustav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209E8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2FB1300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68B7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9F2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sustav i nadzor državne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2D70E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0712717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BF41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F68F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lokalnu i područnu (regionalnu) samoupravu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0944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3249749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89596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F78C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ustrojstvo i razvoj lokalne i područne (regionalne) samouprave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94999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737A64ED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A57A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1DEE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nadzor lokalne i područne (regionalne) samouprave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27048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51EF565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D22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11E5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Sektor za neprofitne pravne osobe i nacionalne manjine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52F2B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21A70B2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13481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8295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neprofitne pravne osobe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66E01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7</w:t>
            </w:r>
          </w:p>
        </w:tc>
      </w:tr>
      <w:tr w:rsidR="004401A8" w:rsidRPr="00790884" w14:paraId="4A6A1AAC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D66E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5.3.2.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2F0F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nacionalne manjine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2CD48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4C867F71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E1851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C17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Uprava za politički sustav i organizaciju uprave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64E4C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36</w:t>
            </w:r>
          </w:p>
        </w:tc>
      </w:tr>
      <w:tr w:rsidR="004401A8" w:rsidRPr="00790884" w14:paraId="45A55510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3F6F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C85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RAZVOJ JAVNE UPRAVE I EU PROJEKTE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14EB4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62339B78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227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F753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planiranje razvoja javne uprave, upravljanje kvalitetom i usklađivanje s politikama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16886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8</w:t>
            </w:r>
          </w:p>
        </w:tc>
      </w:tr>
      <w:tr w:rsidR="004401A8" w:rsidRPr="00790884" w14:paraId="4D4C2012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2CA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EB9C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pripremu i provedbu projekata Europske unije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99B00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8</w:t>
            </w:r>
          </w:p>
        </w:tc>
      </w:tr>
      <w:tr w:rsidR="004401A8" w:rsidRPr="00790884" w14:paraId="06CDB90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740E8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1F37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razvoj javne uprave i EU projekte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65814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17</w:t>
            </w:r>
          </w:p>
        </w:tc>
      </w:tr>
      <w:tr w:rsidR="004401A8" w:rsidRPr="00790884" w14:paraId="66AFD54B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113FF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8E32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GRAĐANSKA STANJA I MODERNIZACIJU UPRAVNOG POSTUPANJA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FD80A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48D1004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67A0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724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državne matice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1D54F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6</w:t>
            </w:r>
          </w:p>
        </w:tc>
      </w:tr>
      <w:tr w:rsidR="004401A8" w:rsidRPr="00790884" w14:paraId="22D0A77F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58A8D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7.2.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11160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registar birača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454AA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5</w:t>
            </w:r>
          </w:p>
        </w:tc>
      </w:tr>
      <w:tr w:rsidR="004401A8" w:rsidRPr="00790884" w14:paraId="0BD6C6B7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66D4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7.3.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3B33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upravna postupanja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AD76A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6</w:t>
            </w:r>
          </w:p>
        </w:tc>
      </w:tr>
      <w:tr w:rsidR="004401A8" w:rsidRPr="00790884" w14:paraId="6B842970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21FB7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78308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građanska stanja i modernizaciju upravnog postupanja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A6B53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18</w:t>
            </w:r>
          </w:p>
        </w:tc>
      </w:tr>
      <w:tr w:rsidR="004401A8" w:rsidRPr="00790884" w14:paraId="2A3D046E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6A92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4BDA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UPRAVNU INSPEKCIJU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C59C6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</w:t>
            </w:r>
          </w:p>
        </w:tc>
      </w:tr>
      <w:tr w:rsidR="004401A8" w:rsidRPr="00790884" w14:paraId="33C854E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FC16A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B9DA2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inspekciju državne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B0414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7</w:t>
            </w:r>
          </w:p>
        </w:tc>
      </w:tr>
      <w:tr w:rsidR="004401A8" w:rsidRPr="00790884" w14:paraId="66196779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D91BC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8.2.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CAA25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Služba za inspekciju lokalne i područne (regionalne) samouprave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826E9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7</w:t>
            </w:r>
          </w:p>
        </w:tc>
      </w:tr>
      <w:tr w:rsidR="004401A8" w:rsidRPr="00790884" w14:paraId="1604C401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7AF3" w14:textId="77777777" w:rsidR="004401A8" w:rsidRPr="00790884" w:rsidRDefault="004401A8" w:rsidP="002933A7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0AEFE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sektor za upravnu inspekciju – 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623B5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15</w:t>
            </w:r>
          </w:p>
        </w:tc>
      </w:tr>
      <w:tr w:rsidR="004401A8" w:rsidRPr="00790884" w14:paraId="578827C4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0078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E4DA4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ODJEL ZA UNUTARNJU REVIZIJU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566DE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3</w:t>
            </w:r>
          </w:p>
        </w:tc>
      </w:tr>
      <w:tr w:rsidR="004401A8" w:rsidRPr="00790884" w14:paraId="44F1EB80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A713B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6B4E9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SAMOSTALNI ODJEL ZA INFORMIRANJE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70545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3</w:t>
            </w:r>
          </w:p>
        </w:tc>
      </w:tr>
      <w:tr w:rsidR="004401A8" w:rsidRPr="00790884" w14:paraId="7BD0A9C5" w14:textId="77777777" w:rsidTr="002933A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479A0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AA6B9" w14:textId="77777777" w:rsidR="004401A8" w:rsidRPr="00790884" w:rsidRDefault="004401A8" w:rsidP="002933A7">
            <w:pPr>
              <w:jc w:val="both"/>
              <w:rPr>
                <w:lang w:eastAsia="hr-HR"/>
              </w:rPr>
            </w:pPr>
            <w:r w:rsidRPr="00790884">
              <w:rPr>
                <w:lang w:eastAsia="hr-HR"/>
              </w:rPr>
              <w:t>MINISTARSTVO UPRAVE – UKUP</w:t>
            </w:r>
            <w:r w:rsidRPr="00790884">
              <w:rPr>
                <w:lang w:eastAsia="hr-HR"/>
              </w:rPr>
              <w:softHyphen/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AD881" w14:textId="77777777" w:rsidR="004401A8" w:rsidRPr="00EC1938" w:rsidRDefault="004401A8" w:rsidP="002933A7">
            <w:pPr>
              <w:jc w:val="center"/>
              <w:rPr>
                <w:lang w:eastAsia="hr-HR"/>
              </w:rPr>
            </w:pPr>
            <w:r w:rsidRPr="00EC1938">
              <w:rPr>
                <w:lang w:eastAsia="hr-HR"/>
              </w:rPr>
              <w:t>200</w:t>
            </w:r>
          </w:p>
        </w:tc>
      </w:tr>
    </w:tbl>
    <w:p w14:paraId="0F0DF3C3" w14:textId="77777777" w:rsidR="004401A8" w:rsidRPr="00790884" w:rsidRDefault="004401A8" w:rsidP="004401A8">
      <w:pPr>
        <w:spacing w:after="200" w:line="276" w:lineRule="auto"/>
        <w:rPr>
          <w:rFonts w:eastAsia="Calibri"/>
        </w:rPr>
      </w:pPr>
    </w:p>
    <w:p w14:paraId="254D49CC" w14:textId="77777777" w:rsidR="004401A8" w:rsidRPr="00C6188E" w:rsidRDefault="004401A8" w:rsidP="004401A8">
      <w:pPr>
        <w:jc w:val="center"/>
      </w:pPr>
    </w:p>
    <w:p w14:paraId="2114D54D" w14:textId="77777777" w:rsidR="004401A8" w:rsidRPr="00C6188E" w:rsidRDefault="004401A8" w:rsidP="004401A8">
      <w:pPr>
        <w:jc w:val="center"/>
      </w:pPr>
    </w:p>
    <w:p w14:paraId="3747BBAC" w14:textId="77777777" w:rsidR="004401A8" w:rsidRDefault="004401A8" w:rsidP="004401A8"/>
    <w:p w14:paraId="55F78103" w14:textId="77777777" w:rsidR="004401A8" w:rsidRDefault="004401A8" w:rsidP="004401A8"/>
    <w:p w14:paraId="131D2D87" w14:textId="77777777" w:rsidR="004401A8" w:rsidRDefault="004401A8" w:rsidP="004401A8"/>
    <w:p w14:paraId="613F29B3" w14:textId="77777777" w:rsidR="004401A8" w:rsidRDefault="004401A8" w:rsidP="004401A8"/>
    <w:p w14:paraId="4F2FA293" w14:textId="77777777" w:rsidR="004401A8" w:rsidRPr="00C6188E" w:rsidRDefault="004401A8" w:rsidP="004401A8"/>
    <w:p w14:paraId="53FA06FB" w14:textId="77777777" w:rsidR="004401A8" w:rsidRPr="00C6188E" w:rsidRDefault="004401A8" w:rsidP="004401A8">
      <w:pPr>
        <w:jc w:val="center"/>
      </w:pPr>
    </w:p>
    <w:p w14:paraId="39EAADB7" w14:textId="77777777" w:rsidR="004401A8" w:rsidRPr="004401A8" w:rsidRDefault="004401A8" w:rsidP="004401A8">
      <w:pPr>
        <w:jc w:val="center"/>
        <w:rPr>
          <w:b/>
        </w:rPr>
      </w:pPr>
      <w:r w:rsidRPr="004401A8">
        <w:rPr>
          <w:b/>
        </w:rPr>
        <w:lastRenderedPageBreak/>
        <w:t>OBRAZLOŽENJE</w:t>
      </w:r>
    </w:p>
    <w:p w14:paraId="7B1719D9" w14:textId="77777777" w:rsidR="004401A8" w:rsidRPr="00C6188E" w:rsidRDefault="004401A8" w:rsidP="004401A8">
      <w:pPr>
        <w:jc w:val="center"/>
      </w:pPr>
    </w:p>
    <w:p w14:paraId="404787E7" w14:textId="77777777" w:rsidR="004401A8" w:rsidRPr="00C6188E" w:rsidRDefault="004401A8" w:rsidP="004401A8">
      <w:pPr>
        <w:jc w:val="center"/>
      </w:pPr>
    </w:p>
    <w:p w14:paraId="13357C51" w14:textId="77777777" w:rsidR="004401A8" w:rsidRDefault="004401A8" w:rsidP="004401A8">
      <w:pPr>
        <w:jc w:val="both"/>
      </w:pPr>
      <w:r>
        <w:t xml:space="preserve">Odredbom članka 65. stavka 3. Zakona o sustavu državne uprave („Narodne novine“, broj 66/19) propisano je da će Vlada Republike Hrvatske u roku od 60 dana od dana stupanja na snagu ovoga Zakona uskladiti uredbe o unutarnjem ustrojstvu tijela državne uprave s odredbama ovoga Zakona. </w:t>
      </w:r>
    </w:p>
    <w:p w14:paraId="05EEE946" w14:textId="77777777" w:rsidR="004401A8" w:rsidRDefault="004401A8" w:rsidP="004401A8">
      <w:pPr>
        <w:jc w:val="both"/>
      </w:pPr>
    </w:p>
    <w:p w14:paraId="3977DE99" w14:textId="77777777" w:rsidR="004401A8" w:rsidRDefault="004401A8" w:rsidP="004401A8">
      <w:pPr>
        <w:jc w:val="both"/>
      </w:pPr>
      <w:r>
        <w:t xml:space="preserve">U skladu s navedenom odredbom, odredbom točke 5. Zaključka Vlade Republike Hrvatske KLASA: 022-03/19-07/292, URBROJ: 50301-25/06-19-3 od 18. srpnja 2019. godine zadužena su tijela državne uprave pravodobno uputiti u proceduru Vlade Republike Hrvatske prijedloge uredbi o izmjenama uredbi o svojem unutarnjem ustrojstvu, radi njihovog donošenja najkasnije na sjednici Vlade Republike Hrvatske koja će se održati 22. kolovoza 2019. </w:t>
      </w:r>
    </w:p>
    <w:p w14:paraId="46A367F4" w14:textId="77777777" w:rsidR="004401A8" w:rsidRDefault="004401A8" w:rsidP="004401A8">
      <w:pPr>
        <w:jc w:val="both"/>
      </w:pPr>
    </w:p>
    <w:p w14:paraId="05D7C35A" w14:textId="77777777" w:rsidR="004401A8" w:rsidRDefault="004401A8" w:rsidP="004401A8">
      <w:pPr>
        <w:jc w:val="both"/>
      </w:pPr>
      <w:r w:rsidRPr="00422660">
        <w:t xml:space="preserve">Sukladno </w:t>
      </w:r>
      <w:r>
        <w:t xml:space="preserve">odredbi točke 6. </w:t>
      </w:r>
      <w:proofErr w:type="spellStart"/>
      <w:r>
        <w:t>podtočke</w:t>
      </w:r>
      <w:proofErr w:type="spellEnd"/>
      <w:r>
        <w:t xml:space="preserve"> b) navedenog Zaključka,</w:t>
      </w:r>
      <w:r w:rsidRPr="00422660">
        <w:t xml:space="preserve"> Uredba stupa na snagu prvoga dana od dana objave u »Narodnim novinama«.</w:t>
      </w:r>
    </w:p>
    <w:p w14:paraId="416E00A7" w14:textId="77777777" w:rsidR="004401A8" w:rsidRDefault="004401A8" w:rsidP="004401A8">
      <w:pPr>
        <w:jc w:val="both"/>
      </w:pPr>
    </w:p>
    <w:p w14:paraId="341BDFE9" w14:textId="77777777" w:rsidR="004401A8" w:rsidRDefault="004401A8" w:rsidP="004401A8">
      <w:pPr>
        <w:jc w:val="both"/>
      </w:pPr>
      <w:r>
        <w:t>Usklađivanje Uredbe o unutarnjem ustrojstvu Ministarstva uprave (»Narodne novine«, broj 116/17) odnosi se na izmjenu dužnosničkog položaja pomoćnika ministra koji su do sada upravljali upravnom organizacijom u sastavu ministarstva, u ravnatelje koji će kao rukovodeći državni službenici nastaviti upravljati upravnim organizacijama u sastavu ministarstva.</w:t>
      </w:r>
    </w:p>
    <w:p w14:paraId="2C69ADEF" w14:textId="77777777" w:rsidR="004401A8" w:rsidRDefault="004401A8" w:rsidP="004401A8">
      <w:pPr>
        <w:jc w:val="both"/>
      </w:pPr>
    </w:p>
    <w:p w14:paraId="6D427DD1" w14:textId="77777777" w:rsidR="004401A8" w:rsidRPr="00C6188E" w:rsidRDefault="004401A8" w:rsidP="004401A8">
      <w:pPr>
        <w:jc w:val="both"/>
      </w:pPr>
      <w:r>
        <w:t xml:space="preserve">Broj izvršitelja u Ministarstvu uprave ostaje isti (200). </w:t>
      </w:r>
    </w:p>
    <w:p w14:paraId="2AE1AC85" w14:textId="77777777" w:rsidR="004401A8" w:rsidRPr="00C6188E" w:rsidRDefault="004401A8" w:rsidP="004401A8">
      <w:pPr>
        <w:jc w:val="both"/>
      </w:pPr>
    </w:p>
    <w:p w14:paraId="2EA42BE1" w14:textId="77777777" w:rsidR="004401A8" w:rsidRPr="00C6188E" w:rsidRDefault="004401A8" w:rsidP="004401A8">
      <w:pPr>
        <w:jc w:val="both"/>
      </w:pPr>
    </w:p>
    <w:p w14:paraId="6B342E1A" w14:textId="77777777" w:rsidR="004401A8" w:rsidRPr="00C6188E" w:rsidRDefault="004401A8" w:rsidP="004401A8">
      <w:pPr>
        <w:rPr>
          <w:b/>
        </w:rPr>
      </w:pPr>
    </w:p>
    <w:p w14:paraId="4BD993B4" w14:textId="77777777" w:rsidR="004401A8" w:rsidRPr="00C6188E" w:rsidRDefault="004401A8" w:rsidP="004401A8"/>
    <w:p w14:paraId="75044EC2" w14:textId="77777777" w:rsidR="004401A8" w:rsidRDefault="004401A8" w:rsidP="004401A8"/>
    <w:p w14:paraId="414E57AC" w14:textId="77777777" w:rsidR="004401A8" w:rsidRDefault="004401A8" w:rsidP="004401A8"/>
    <w:p w14:paraId="75862A3D" w14:textId="77777777" w:rsidR="004401A8" w:rsidRDefault="004401A8" w:rsidP="004401A8"/>
    <w:p w14:paraId="370F4E50" w14:textId="77777777" w:rsidR="004401A8" w:rsidRDefault="004401A8" w:rsidP="004401A8"/>
    <w:p w14:paraId="65C09E43" w14:textId="77777777" w:rsidR="00BC52AA" w:rsidRPr="006C47C0" w:rsidRDefault="008C6B9B" w:rsidP="00BC52AA">
      <w:pPr>
        <w:ind w:firstLine="708"/>
        <w:rPr>
          <w:b/>
          <w:sz w:val="22"/>
          <w:szCs w:val="22"/>
        </w:rPr>
      </w:pPr>
    </w:p>
    <w:bookmarkEnd w:id="0"/>
    <w:p w14:paraId="65C09E44" w14:textId="77777777" w:rsidR="00BC52AA" w:rsidRPr="006C47C0" w:rsidRDefault="008C6B9B" w:rsidP="0035655E">
      <w:pPr>
        <w:rPr>
          <w:b/>
          <w:sz w:val="22"/>
          <w:szCs w:val="22"/>
        </w:rPr>
      </w:pPr>
    </w:p>
    <w:sectPr w:rsidR="00BC52AA" w:rsidRPr="006C47C0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C50F" w14:textId="77777777" w:rsidR="00CF78A2" w:rsidRDefault="00CF78A2">
      <w:r>
        <w:separator/>
      </w:r>
    </w:p>
  </w:endnote>
  <w:endnote w:type="continuationSeparator" w:id="0">
    <w:p w14:paraId="0D580E1B" w14:textId="77777777" w:rsidR="00CF78A2" w:rsidRDefault="00CF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9" w14:textId="77777777" w:rsidR="00BC52AA" w:rsidRDefault="008C6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A" w14:textId="77777777" w:rsidR="00BC52AA" w:rsidRDefault="008C6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C" w14:textId="77777777" w:rsidR="00BC52AA" w:rsidRDefault="008C6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E356" w14:textId="77777777" w:rsidR="00CF78A2" w:rsidRDefault="00CF78A2">
      <w:r>
        <w:separator/>
      </w:r>
    </w:p>
  </w:footnote>
  <w:footnote w:type="continuationSeparator" w:id="0">
    <w:p w14:paraId="3EB61A6A" w14:textId="77777777" w:rsidR="00CF78A2" w:rsidRDefault="00CF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7" w14:textId="77777777" w:rsidR="00BC52AA" w:rsidRDefault="008C6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8" w14:textId="77777777" w:rsidR="00BC52AA" w:rsidRDefault="008C6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9E4B" w14:textId="77777777" w:rsidR="00BC52AA" w:rsidRDefault="008C6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7A188312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B56EDF4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301F2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3AE8BF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DBAF88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B20A86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E724E4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78CC4D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7022FA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947A9E74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6A329CA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2E4527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D61AB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97250C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13CCFB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B640CD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208B68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6A0B6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B5566E"/>
    <w:multiLevelType w:val="hybridMultilevel"/>
    <w:tmpl w:val="1C3EDFA0"/>
    <w:lvl w:ilvl="0" w:tplc="92CAE378">
      <w:start w:val="10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B5C49FA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1056F0F4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81228BBE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87927ED8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92BA67B8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539CF8F8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E736855A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694EAA0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91F4DF8A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7DC7F44"/>
    <w:multiLevelType w:val="hybridMultilevel"/>
    <w:tmpl w:val="864EE760"/>
    <w:lvl w:ilvl="0" w:tplc="74044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58F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AF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EB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5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6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8C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7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E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97864"/>
    <w:multiLevelType w:val="hybridMultilevel"/>
    <w:tmpl w:val="3B14E898"/>
    <w:lvl w:ilvl="0" w:tplc="E2CA0B7E">
      <w:numFmt w:val="bullet"/>
      <w:lvlText w:val="-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33883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182E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66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5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5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6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49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A6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2A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4232D0AC">
      <w:start w:val="1"/>
      <w:numFmt w:val="decimal"/>
      <w:lvlText w:val="%1."/>
      <w:lvlJc w:val="left"/>
      <w:pPr>
        <w:ind w:left="720" w:hanging="360"/>
      </w:pPr>
    </w:lvl>
    <w:lvl w:ilvl="1" w:tplc="DE62D79A" w:tentative="1">
      <w:start w:val="1"/>
      <w:numFmt w:val="lowerLetter"/>
      <w:lvlText w:val="%2."/>
      <w:lvlJc w:val="left"/>
      <w:pPr>
        <w:ind w:left="1440" w:hanging="360"/>
      </w:pPr>
    </w:lvl>
    <w:lvl w:ilvl="2" w:tplc="A6FA6160" w:tentative="1">
      <w:start w:val="1"/>
      <w:numFmt w:val="lowerRoman"/>
      <w:lvlText w:val="%3."/>
      <w:lvlJc w:val="right"/>
      <w:pPr>
        <w:ind w:left="2160" w:hanging="180"/>
      </w:pPr>
    </w:lvl>
    <w:lvl w:ilvl="3" w:tplc="F36C1F3E" w:tentative="1">
      <w:start w:val="1"/>
      <w:numFmt w:val="decimal"/>
      <w:lvlText w:val="%4."/>
      <w:lvlJc w:val="left"/>
      <w:pPr>
        <w:ind w:left="2880" w:hanging="360"/>
      </w:pPr>
    </w:lvl>
    <w:lvl w:ilvl="4" w:tplc="F3B0573A" w:tentative="1">
      <w:start w:val="1"/>
      <w:numFmt w:val="lowerLetter"/>
      <w:lvlText w:val="%5."/>
      <w:lvlJc w:val="left"/>
      <w:pPr>
        <w:ind w:left="3600" w:hanging="360"/>
      </w:pPr>
    </w:lvl>
    <w:lvl w:ilvl="5" w:tplc="D206CFCA" w:tentative="1">
      <w:start w:val="1"/>
      <w:numFmt w:val="lowerRoman"/>
      <w:lvlText w:val="%6."/>
      <w:lvlJc w:val="right"/>
      <w:pPr>
        <w:ind w:left="4320" w:hanging="180"/>
      </w:pPr>
    </w:lvl>
    <w:lvl w:ilvl="6" w:tplc="EF04001A" w:tentative="1">
      <w:start w:val="1"/>
      <w:numFmt w:val="decimal"/>
      <w:lvlText w:val="%7."/>
      <w:lvlJc w:val="left"/>
      <w:pPr>
        <w:ind w:left="5040" w:hanging="360"/>
      </w:pPr>
    </w:lvl>
    <w:lvl w:ilvl="7" w:tplc="44C0FC06" w:tentative="1">
      <w:start w:val="1"/>
      <w:numFmt w:val="lowerLetter"/>
      <w:lvlText w:val="%8."/>
      <w:lvlJc w:val="left"/>
      <w:pPr>
        <w:ind w:left="5760" w:hanging="360"/>
      </w:pPr>
    </w:lvl>
    <w:lvl w:ilvl="8" w:tplc="1B5AB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C59CA1FE">
      <w:start w:val="1"/>
      <w:numFmt w:val="decimal"/>
      <w:lvlText w:val="%1."/>
      <w:lvlJc w:val="left"/>
      <w:pPr>
        <w:ind w:left="720" w:hanging="360"/>
      </w:pPr>
    </w:lvl>
    <w:lvl w:ilvl="1" w:tplc="F856A0A2" w:tentative="1">
      <w:start w:val="1"/>
      <w:numFmt w:val="lowerLetter"/>
      <w:lvlText w:val="%2."/>
      <w:lvlJc w:val="left"/>
      <w:pPr>
        <w:ind w:left="1440" w:hanging="360"/>
      </w:pPr>
    </w:lvl>
    <w:lvl w:ilvl="2" w:tplc="D3944A9E" w:tentative="1">
      <w:start w:val="1"/>
      <w:numFmt w:val="lowerRoman"/>
      <w:lvlText w:val="%3."/>
      <w:lvlJc w:val="right"/>
      <w:pPr>
        <w:ind w:left="2160" w:hanging="180"/>
      </w:pPr>
    </w:lvl>
    <w:lvl w:ilvl="3" w:tplc="0088C0C8" w:tentative="1">
      <w:start w:val="1"/>
      <w:numFmt w:val="decimal"/>
      <w:lvlText w:val="%4."/>
      <w:lvlJc w:val="left"/>
      <w:pPr>
        <w:ind w:left="2880" w:hanging="360"/>
      </w:pPr>
    </w:lvl>
    <w:lvl w:ilvl="4" w:tplc="66B80570" w:tentative="1">
      <w:start w:val="1"/>
      <w:numFmt w:val="lowerLetter"/>
      <w:lvlText w:val="%5."/>
      <w:lvlJc w:val="left"/>
      <w:pPr>
        <w:ind w:left="3600" w:hanging="360"/>
      </w:pPr>
    </w:lvl>
    <w:lvl w:ilvl="5" w:tplc="E048E41A" w:tentative="1">
      <w:start w:val="1"/>
      <w:numFmt w:val="lowerRoman"/>
      <w:lvlText w:val="%6."/>
      <w:lvlJc w:val="right"/>
      <w:pPr>
        <w:ind w:left="4320" w:hanging="180"/>
      </w:pPr>
    </w:lvl>
    <w:lvl w:ilvl="6" w:tplc="41B2AC7E" w:tentative="1">
      <w:start w:val="1"/>
      <w:numFmt w:val="decimal"/>
      <w:lvlText w:val="%7."/>
      <w:lvlJc w:val="left"/>
      <w:pPr>
        <w:ind w:left="5040" w:hanging="360"/>
      </w:pPr>
    </w:lvl>
    <w:lvl w:ilvl="7" w:tplc="E1D41AC6" w:tentative="1">
      <w:start w:val="1"/>
      <w:numFmt w:val="lowerLetter"/>
      <w:lvlText w:val="%8."/>
      <w:lvlJc w:val="left"/>
      <w:pPr>
        <w:ind w:left="5760" w:hanging="360"/>
      </w:pPr>
    </w:lvl>
    <w:lvl w:ilvl="8" w:tplc="906CF9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8"/>
    <w:rsid w:val="003B39DC"/>
    <w:rsid w:val="004401A8"/>
    <w:rsid w:val="00603D58"/>
    <w:rsid w:val="00677754"/>
    <w:rsid w:val="008C6B9B"/>
    <w:rsid w:val="00B05041"/>
    <w:rsid w:val="00C4022F"/>
    <w:rsid w:val="00C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09E0C"/>
  <w15:docId w15:val="{B781DC7B-3610-47A2-91BF-212F708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4401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df3054-5d10-4492-8ff3-1c5d60fd0f9e">WERSUTXMPKFF-6-2254</_dlc_DocId>
    <_dlc_DocIdUrl xmlns="e1df3054-5d10-4492-8ff3-1c5d60fd0f9e">
      <Url>http://appsrv01/sites/STORAGEPROD/_layouts/DocIdRedir.aspx?ID=WERSUTXMPKFF-6-2254</Url>
      <Description>WERSUTXMPKFF-6-2254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F141-0A7F-4DFB-9218-9C45D09939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FBC2A-D2A3-448F-B2BD-360C8DC43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318DD-D459-4311-BF3F-6C454F65071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316782D-EE15-46CC-98C1-C3A075AF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5564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Filipi</dc:creator>
  <cp:lastModifiedBy>Ivo Antunović</cp:lastModifiedBy>
  <cp:revision>2</cp:revision>
  <cp:lastPrinted>2012-03-01T13:38:00Z</cp:lastPrinted>
  <dcterms:created xsi:type="dcterms:W3CDTF">2019-08-21T18:13:00Z</dcterms:created>
  <dcterms:modified xsi:type="dcterms:W3CDTF">2019-08-21T18:13:00Z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1a49050a-4f47-486e-9d8c-aabef4fc77c4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